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601481">
        <w:rPr>
          <w:rFonts w:cs="Times New Roman"/>
          <w:szCs w:val="28"/>
        </w:rPr>
        <w:t>27</w:t>
      </w:r>
      <w:r w:rsidR="003224F1" w:rsidRPr="00854D0C">
        <w:rPr>
          <w:rFonts w:cs="Times New Roman"/>
          <w:szCs w:val="28"/>
        </w:rPr>
        <w:t xml:space="preserve"> </w:t>
      </w:r>
      <w:r w:rsidR="00601481">
        <w:rPr>
          <w:rFonts w:cs="Times New Roman"/>
          <w:szCs w:val="28"/>
        </w:rPr>
        <w:t>марта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9614F" w:rsidRDefault="0039614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01481" w:rsidRDefault="00601481" w:rsidP="00601481">
      <w:pPr>
        <w:ind w:right="5101"/>
        <w:rPr>
          <w:rFonts w:eastAsia="Calibri" w:cs="Times New Roman"/>
          <w:szCs w:val="28"/>
        </w:rPr>
      </w:pPr>
      <w:r w:rsidRPr="00601481">
        <w:rPr>
          <w:rFonts w:eastAsia="Calibri" w:cs="Times New Roman"/>
          <w:szCs w:val="28"/>
        </w:rPr>
        <w:t xml:space="preserve">О внесении изменений в решение Думы города от 01.07.2021 </w:t>
      </w:r>
      <w:r>
        <w:rPr>
          <w:rFonts w:eastAsia="Calibri" w:cs="Times New Roman"/>
          <w:szCs w:val="28"/>
        </w:rPr>
        <w:br/>
      </w:r>
      <w:r w:rsidRPr="00601481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786-VI  </w:t>
      </w:r>
      <w:r w:rsidRPr="00601481">
        <w:rPr>
          <w:rFonts w:eastAsia="Calibri" w:cs="Times New Roman"/>
          <w:szCs w:val="28"/>
        </w:rPr>
        <w:t>ДГ</w:t>
      </w:r>
      <w:r>
        <w:rPr>
          <w:rFonts w:eastAsia="Calibri" w:cs="Times New Roman"/>
          <w:szCs w:val="28"/>
        </w:rPr>
        <w:t xml:space="preserve"> </w:t>
      </w:r>
      <w:r w:rsidRPr="00601481">
        <w:rPr>
          <w:rFonts w:eastAsia="Calibri" w:cs="Times New Roman"/>
          <w:szCs w:val="28"/>
        </w:rPr>
        <w:t xml:space="preserve">«О Положении </w:t>
      </w:r>
      <w:r>
        <w:rPr>
          <w:rFonts w:eastAsia="Calibri" w:cs="Times New Roman"/>
          <w:szCs w:val="28"/>
        </w:rPr>
        <w:br/>
      </w:r>
      <w:r w:rsidRPr="00601481">
        <w:rPr>
          <w:rFonts w:eastAsia="Calibri" w:cs="Times New Roman"/>
          <w:szCs w:val="28"/>
        </w:rPr>
        <w:t xml:space="preserve">о проверке соблюдения ограничений и запретов, общих принципов профессиональной этики и основных правил поведения лицами, замещающими муниципальные должности </w:t>
      </w:r>
      <w:r>
        <w:rPr>
          <w:rFonts w:eastAsia="Calibri" w:cs="Times New Roman"/>
          <w:szCs w:val="28"/>
        </w:rPr>
        <w:br/>
      </w:r>
      <w:r w:rsidRPr="00601481">
        <w:rPr>
          <w:rFonts w:eastAsia="Calibri" w:cs="Times New Roman"/>
          <w:szCs w:val="28"/>
        </w:rPr>
        <w:t>в органах местного самоуправления городского округа Сургут»</w:t>
      </w:r>
    </w:p>
    <w:p w:rsidR="00601481" w:rsidRPr="00601481" w:rsidRDefault="00601481" w:rsidP="00601481">
      <w:pPr>
        <w:rPr>
          <w:rFonts w:eastAsia="Times New Roman" w:cs="Times New Roman"/>
          <w:szCs w:val="28"/>
          <w:lang w:eastAsia="ru-RU"/>
        </w:rPr>
      </w:pP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 xml:space="preserve">В связи с кадровыми изменениями в аппарате Думы города </w:t>
      </w:r>
      <w:r w:rsidRPr="00601481">
        <w:rPr>
          <w:rFonts w:eastAsia="Times New Roman" w:cs="Times New Roman"/>
          <w:szCs w:val="28"/>
          <w:lang w:eastAsia="ru-RU"/>
        </w:rPr>
        <w:br/>
        <w:t xml:space="preserve">и в соответствии с Федеральным законом от 25.12.2008 № 273-ФЗ </w:t>
      </w:r>
      <w:r w:rsidRPr="00601481">
        <w:rPr>
          <w:rFonts w:eastAsia="Times New Roman" w:cs="Times New Roman"/>
          <w:szCs w:val="28"/>
          <w:lang w:eastAsia="ru-RU"/>
        </w:rPr>
        <w:br/>
        <w:t xml:space="preserve">«О противодействии коррупции», Федеральным законом от 20.03.2025 </w:t>
      </w:r>
      <w:r w:rsidRPr="00601481">
        <w:rPr>
          <w:rFonts w:eastAsia="Times New Roman" w:cs="Times New Roman"/>
          <w:szCs w:val="28"/>
          <w:lang w:eastAsia="ru-RU"/>
        </w:rPr>
        <w:br/>
        <w:t xml:space="preserve">№ 33-ФЗ «Об общих принципах организации местного самоуправления </w:t>
      </w:r>
      <w:r w:rsidRPr="00601481">
        <w:rPr>
          <w:rFonts w:eastAsia="Times New Roman" w:cs="Times New Roman"/>
          <w:szCs w:val="28"/>
          <w:lang w:eastAsia="ru-RU"/>
        </w:rPr>
        <w:br/>
        <w:t>в единой системе публичной власти», подпунктом 50</w:t>
      </w:r>
      <w:r w:rsidRPr="00601481">
        <w:rPr>
          <w:rFonts w:eastAsia="Times New Roman" w:cs="Times New Roman"/>
          <w:szCs w:val="28"/>
          <w:vertAlign w:val="superscript"/>
          <w:lang w:eastAsia="ru-RU"/>
        </w:rPr>
        <w:t>18</w:t>
      </w:r>
      <w:r w:rsidRPr="00601481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</w:t>
      </w:r>
      <w:r w:rsidRPr="00601481"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 Дума города РЕШИЛА: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 xml:space="preserve">1. Внести в решение Думы города от 01.07.2021 № 786-VI ДГ </w:t>
      </w:r>
      <w:r w:rsidRPr="00601481">
        <w:rPr>
          <w:rFonts w:eastAsia="Times New Roman" w:cs="Times New Roman"/>
          <w:szCs w:val="28"/>
          <w:lang w:eastAsia="ru-RU"/>
        </w:rPr>
        <w:br/>
        <w:t>«О Положении о проверке соблюдения ограничений и запретов, общих принципов профессиональной этики и основных правил поведения лицами, замещающими муниципальные должности в органах местного самоуправления городского округа Сургут» следующие изменения: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>1) в абзаце первом части 2 приложения к решению слова «службой кадрового обеспечения аппарата Думы города Сургута (далее – служба кадрового обеспечения)» заменить словами «структурным подразделением аппарата Думы города, осуществляющим функции кадрового обеспечения деятельности Думы города (далее – структурное подразделение)»;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lastRenderedPageBreak/>
        <w:t xml:space="preserve">2) в абзаце первом части 6, пункте 6 части 7, абзаце первом части 8, </w:t>
      </w:r>
      <w:r>
        <w:rPr>
          <w:rFonts w:eastAsia="Times New Roman" w:cs="Times New Roman"/>
          <w:szCs w:val="28"/>
          <w:lang w:eastAsia="ru-RU"/>
        </w:rPr>
        <w:br/>
      </w:r>
      <w:r w:rsidRPr="00601481">
        <w:rPr>
          <w:rFonts w:eastAsia="Times New Roman" w:cs="Times New Roman"/>
          <w:szCs w:val="28"/>
          <w:lang w:eastAsia="ru-RU"/>
        </w:rPr>
        <w:t>части 9, пункте 3 части 10 приложения к решению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1481">
        <w:rPr>
          <w:rFonts w:eastAsia="Times New Roman" w:cs="Times New Roman"/>
          <w:szCs w:val="28"/>
          <w:lang w:eastAsia="ru-RU"/>
        </w:rPr>
        <w:t>слова «службы кадрового обеспечения» заменить словами «структурного подразделения»;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>3) часть 13 приложения к решению изложить в следующей редакции:</w:t>
      </w:r>
    </w:p>
    <w:p w:rsid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>«13. Руководитель аппарата Думы города представляет в Думу города отчёт о результатах проверки, проведённой структурным подразделением.».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601481" w:rsidRPr="00601481" w:rsidRDefault="00601481" w:rsidP="00601481">
      <w:pPr>
        <w:ind w:firstLine="709"/>
        <w:rPr>
          <w:rFonts w:eastAsia="Times New Roman" w:cs="Times New Roman"/>
          <w:szCs w:val="28"/>
          <w:lang w:eastAsia="ru-RU"/>
        </w:rPr>
      </w:pPr>
      <w:r w:rsidRPr="00601481">
        <w:rPr>
          <w:rFonts w:eastAsia="Times New Roman" w:cs="Times New Roman"/>
          <w:szCs w:val="28"/>
          <w:lang w:eastAsia="ru-RU"/>
        </w:rPr>
        <w:t xml:space="preserve">3. Настоящее решение вступает в силу после его официального опубликования и распространяется на правоотношения, возникшие </w:t>
      </w:r>
      <w:r w:rsidRPr="00601481">
        <w:rPr>
          <w:rFonts w:eastAsia="Times New Roman" w:cs="Times New Roman"/>
          <w:szCs w:val="28"/>
          <w:lang w:eastAsia="ru-RU"/>
        </w:rPr>
        <w:br/>
        <w:t>с 01.01.2026.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01481" w:rsidRDefault="00601481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39614F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601481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9614F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0" w:name="_GoBack"/>
            <w:bookmarkEnd w:id="0"/>
            <w:r w:rsidR="00601481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FC" w:rsidRDefault="006E1FFC" w:rsidP="006757BB">
      <w:r>
        <w:separator/>
      </w:r>
    </w:p>
  </w:endnote>
  <w:endnote w:type="continuationSeparator" w:id="0">
    <w:p w:rsidR="006E1FFC" w:rsidRDefault="006E1FF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FC" w:rsidRDefault="006E1FFC" w:rsidP="006757BB">
      <w:r>
        <w:separator/>
      </w:r>
    </w:p>
  </w:footnote>
  <w:footnote w:type="continuationSeparator" w:id="0">
    <w:p w:rsidR="006E1FFC" w:rsidRDefault="006E1FF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9614F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9614F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9614F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481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E1FF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24AC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A9A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A3238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3333C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759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103</cp:revision>
  <cp:lastPrinted>2021-11-26T12:01:00Z</cp:lastPrinted>
  <dcterms:created xsi:type="dcterms:W3CDTF">2021-02-25T07:49:00Z</dcterms:created>
  <dcterms:modified xsi:type="dcterms:W3CDTF">2026-03-27T06:03:00Z</dcterms:modified>
</cp:coreProperties>
</file>